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b/>
          <w:b/>
          <w:sz w:val="24"/>
        </w:rPr>
      </w:pPr>
      <w:bookmarkStart w:id="0" w:name="_GoBack"/>
      <w:bookmarkEnd w:id="0"/>
      <w:r>
        <w:rPr>
          <w:rFonts w:cs="Arial" w:ascii="Arial" w:hAnsi="Arial"/>
          <w:b/>
          <w:sz w:val="24"/>
        </w:rPr>
        <w:t>ATTESTATION SUR L’HONNEUR DE NON RECEPTION DE COLIS</w:t>
      </w:r>
    </w:p>
    <w:p>
      <w:pPr>
        <w:pStyle w:val="Normal"/>
        <w:jc w:val="center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</w:rPr>
        <w:t>(DOCUMENT A COMPLÉTER ET A TRANSMETTRE A VOTRE FOURNISSEUR)</w:t>
      </w:r>
    </w:p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b/>
          <w:b/>
          <w:u w:val="single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" wp14:anchorId="444745F1">
                <wp:simplePos x="0" y="0"/>
                <wp:positionH relativeFrom="column">
                  <wp:posOffset>2823210</wp:posOffset>
                </wp:positionH>
                <wp:positionV relativeFrom="paragraph">
                  <wp:posOffset>-45720</wp:posOffset>
                </wp:positionV>
                <wp:extent cx="3382010" cy="1412240"/>
                <wp:effectExtent l="0" t="0" r="28575" b="17145"/>
                <wp:wrapNone/>
                <wp:docPr id="1" name="Zone de text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480" cy="1411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chemeClr val="bg1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rPr>
                                <w:rFonts w:ascii="Arial" w:hAnsi="Arial" w:cs="Arial"/>
                                <w:b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auto"/>
                                <w:u w:val="single"/>
                              </w:rPr>
                              <w:t>Renseignements complémentaires :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eastAsia="Times New Roman" w:cs="Arial"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color w:val="auto"/>
                                <w:lang w:eastAsia="fr-FR"/>
                              </w:rPr>
                              <w:t>Expéditeur :</w:t>
                            </w:r>
                            <w:r>
                              <w:rPr>
                                <w:rFonts w:eastAsia="Times New Roman" w:cs="Arial" w:ascii="Arial" w:hAnsi="Arial"/>
                                <w:i/>
                                <w:color w:val="auto"/>
                                <w:highlight w:val="yellow"/>
                                <w:lang w:eastAsia="fr-FR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eastAsia="Times New Roman" w:cs="Arial"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color w:val="auto"/>
                                <w:lang w:eastAsia="fr-FR"/>
                              </w:rPr>
                              <w:t>Date de la commande/envoi:</w:t>
                            </w:r>
                            <w:r>
                              <w:rPr>
                                <w:rFonts w:eastAsia="Times New Roman" w:cs="Arial" w:ascii="Arial" w:hAnsi="Arial"/>
                                <w:i/>
                                <w:color w:val="auto"/>
                                <w:highlight w:val="yellow"/>
                                <w:lang w:eastAsia="fr-FR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/>
                            </w:pPr>
                            <w:r>
                              <w:rPr>
                                <w:rFonts w:eastAsia="Times New Roman" w:cs="Arial" w:ascii="Arial" w:hAnsi="Arial"/>
                                <w:color w:val="auto"/>
                                <w:lang w:eastAsia="fr-FR"/>
                              </w:rPr>
                              <w:t>N° de colis </w:t>
                            </w:r>
                            <w:r>
                              <w:rPr>
                                <w:rFonts w:eastAsia="Times New Roman" w:cs="Arial" w:ascii="Arial" w:hAnsi="Arial"/>
                                <w:color w:val="auto"/>
                                <w:sz w:val="16"/>
                                <w:szCs w:val="16"/>
                                <w:lang w:eastAsia="fr-FR"/>
                              </w:rPr>
                              <w:t xml:space="preserve">(disponible via le site </w:t>
                            </w:r>
                            <w:hyperlink r:id="rId2">
                              <w:r>
                                <w:rPr>
                                  <w:rStyle w:val="LienInternet"/>
                                  <w:rFonts w:eastAsia="Times New Roman" w:cs="Arial" w:ascii="Arial" w:hAnsi="Arial"/>
                                  <w:color w:val="auto"/>
                                  <w:sz w:val="16"/>
                                  <w:szCs w:val="16"/>
                                  <w:lang w:eastAsia="fr-FR"/>
                                </w:rPr>
                                <w:t>www.uni-track.fr</w:t>
                              </w:r>
                            </w:hyperlink>
                            <w:r>
                              <w:rPr>
                                <w:rFonts w:eastAsia="Times New Roman" w:cs="Arial" w:ascii="Arial" w:hAnsi="Arial"/>
                                <w:color w:val="auto"/>
                                <w:sz w:val="16"/>
                                <w:szCs w:val="16"/>
                                <w:lang w:eastAsia="fr-FR"/>
                              </w:rPr>
                              <w:t>)</w:t>
                            </w:r>
                            <w:r>
                              <w:rPr>
                                <w:rFonts w:eastAsia="Times New Roman" w:cs="Arial" w:ascii="Arial" w:hAnsi="Arial"/>
                                <w:color w:val="auto"/>
                                <w:lang w:eastAsia="fr-FR"/>
                              </w:rPr>
                              <w:t xml:space="preserve"> : </w:t>
                            </w:r>
                          </w:p>
                          <w:p>
                            <w:pPr>
                              <w:pStyle w:val="ListParagraph"/>
                              <w:spacing w:before="0" w:after="200"/>
                              <w:ind w:left="284" w:hanging="0"/>
                              <w:contextualSpacing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2" fillcolor="white" stroked="t" style="position:absolute;margin-left:222.3pt;margin-top:-3.6pt;width:266.2pt;height:111.1pt" wp14:anchorId="444745F1">
                <w10:wrap type="square"/>
                <v:fill o:detectmouseclick="t" type="solid" color2="black"/>
                <v:stroke color="white" weight="9360" joinstyle="miter" endcap="flat"/>
                <v:textbox>
                  <w:txbxContent>
                    <w:p>
                      <w:pPr>
                        <w:pStyle w:val="Contenudecadre"/>
                        <w:rPr>
                          <w:rFonts w:ascii="Arial" w:hAnsi="Arial" w:cs="Arial"/>
                          <w:b/>
                          <w:b/>
                          <w:u w:val="single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auto"/>
                          <w:u w:val="single"/>
                        </w:rPr>
                        <w:t>Renseignements complémentaires :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eastAsia="Times New Roman" w:cs="Arial"/>
                          <w:lang w:eastAsia="fr-FR"/>
                        </w:rPr>
                      </w:pPr>
                      <w:r>
                        <w:rPr>
                          <w:rFonts w:eastAsia="Times New Roman" w:cs="Arial" w:ascii="Arial" w:hAnsi="Arial"/>
                          <w:color w:val="auto"/>
                          <w:lang w:eastAsia="fr-FR"/>
                        </w:rPr>
                        <w:t>Expéditeur :</w:t>
                      </w:r>
                      <w:r>
                        <w:rPr>
                          <w:rFonts w:eastAsia="Times New Roman" w:cs="Arial" w:ascii="Arial" w:hAnsi="Arial"/>
                          <w:i/>
                          <w:color w:val="auto"/>
                          <w:highlight w:val="yellow"/>
                          <w:lang w:eastAsia="fr-FR"/>
                        </w:rPr>
                        <w:t xml:space="preserve"> 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eastAsia="Times New Roman" w:cs="Arial"/>
                          <w:lang w:eastAsia="fr-FR"/>
                        </w:rPr>
                      </w:pPr>
                      <w:r>
                        <w:rPr>
                          <w:rFonts w:eastAsia="Times New Roman" w:cs="Arial" w:ascii="Arial" w:hAnsi="Arial"/>
                          <w:color w:val="auto"/>
                          <w:lang w:eastAsia="fr-FR"/>
                        </w:rPr>
                        <w:t>Date de la commande/envoi:</w:t>
                      </w:r>
                      <w:r>
                        <w:rPr>
                          <w:rFonts w:eastAsia="Times New Roman" w:cs="Arial" w:ascii="Arial" w:hAnsi="Arial"/>
                          <w:i/>
                          <w:color w:val="auto"/>
                          <w:highlight w:val="yellow"/>
                          <w:lang w:eastAsia="fr-FR"/>
                        </w:rPr>
                        <w:t xml:space="preserve"> 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/>
                      </w:pPr>
                      <w:r>
                        <w:rPr>
                          <w:rFonts w:eastAsia="Times New Roman" w:cs="Arial" w:ascii="Arial" w:hAnsi="Arial"/>
                          <w:color w:val="auto"/>
                          <w:lang w:eastAsia="fr-FR"/>
                        </w:rPr>
                        <w:t>N° de colis </w:t>
                      </w:r>
                      <w:r>
                        <w:rPr>
                          <w:rFonts w:eastAsia="Times New Roman" w:cs="Arial" w:ascii="Arial" w:hAnsi="Arial"/>
                          <w:color w:val="auto"/>
                          <w:sz w:val="16"/>
                          <w:szCs w:val="16"/>
                          <w:lang w:eastAsia="fr-FR"/>
                        </w:rPr>
                        <w:t xml:space="preserve">(disponible via le site </w:t>
                      </w:r>
                      <w:hyperlink r:id="rId3">
                        <w:r>
                          <w:rPr>
                            <w:rStyle w:val="LienInternet"/>
                            <w:rFonts w:eastAsia="Times New Roman" w:cs="Arial" w:ascii="Arial" w:hAnsi="Arial"/>
                            <w:color w:val="auto"/>
                            <w:sz w:val="16"/>
                            <w:szCs w:val="16"/>
                            <w:lang w:eastAsia="fr-FR"/>
                          </w:rPr>
                          <w:t>www.uni-track.fr</w:t>
                        </w:r>
                      </w:hyperlink>
                      <w:r>
                        <w:rPr>
                          <w:rFonts w:eastAsia="Times New Roman" w:cs="Arial" w:ascii="Arial" w:hAnsi="Arial"/>
                          <w:color w:val="auto"/>
                          <w:sz w:val="16"/>
                          <w:szCs w:val="16"/>
                          <w:lang w:eastAsia="fr-FR"/>
                        </w:rPr>
                        <w:t>)</w:t>
                      </w:r>
                      <w:r>
                        <w:rPr>
                          <w:rFonts w:eastAsia="Times New Roman" w:cs="Arial" w:ascii="Arial" w:hAnsi="Arial"/>
                          <w:color w:val="auto"/>
                          <w:lang w:eastAsia="fr-FR"/>
                        </w:rPr>
                        <w:t xml:space="preserve"> : </w:t>
                      </w:r>
                    </w:p>
                    <w:p>
                      <w:pPr>
                        <w:pStyle w:val="ListParagraph"/>
                        <w:spacing w:before="0" w:after="200"/>
                        <w:ind w:left="284" w:hanging="0"/>
                        <w:contextualSpacing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 w:ascii="Arial" w:hAnsi="Arial"/>
          <w:b/>
          <w:u w:val="single"/>
        </w:rPr>
        <w:t>Destinataire :</w:t>
      </w:r>
    </w:p>
    <w:p>
      <w:pPr>
        <w:pStyle w:val="ListParagraph"/>
        <w:numPr>
          <w:ilvl w:val="0"/>
          <w:numId w:val="1"/>
        </w:numPr>
        <w:rPr>
          <w:i w:val="false"/>
          <w:i w:val="false"/>
          <w:iCs w:val="false"/>
          <w:highlight w:val="white"/>
        </w:rPr>
      </w:pPr>
      <w:r>
        <w:rPr>
          <w:rFonts w:eastAsia="Times New Roman" w:cs="Arial" w:ascii="Arial" w:hAnsi="Arial"/>
          <w:i w:val="false"/>
          <w:iCs w:val="false"/>
          <w:highlight w:val="white"/>
          <w:lang w:eastAsia="fr-FR"/>
        </w:rPr>
        <w:t xml:space="preserve">Nom : </w:t>
      </w:r>
      <w:r>
        <w:rPr>
          <w:rFonts w:eastAsia="Times New Roman" w:cs="Arial" w:ascii="Arial" w:hAnsi="Arial"/>
          <w:i w:val="false"/>
          <w:iCs w:val="false"/>
          <w:highlight w:val="white"/>
          <w:lang w:eastAsia="fr-FR"/>
        </w:rPr>
        <w:t>MARTIN</w:t>
      </w:r>
    </w:p>
    <w:p>
      <w:pPr>
        <w:pStyle w:val="ListParagraph"/>
        <w:numPr>
          <w:ilvl w:val="0"/>
          <w:numId w:val="1"/>
        </w:numPr>
        <w:rPr>
          <w:i w:val="false"/>
          <w:i w:val="false"/>
          <w:iCs w:val="false"/>
          <w:highlight w:val="white"/>
        </w:rPr>
      </w:pPr>
      <w:r>
        <w:rPr>
          <w:rFonts w:eastAsia="Times New Roman" w:cs="Arial" w:ascii="Arial" w:hAnsi="Arial"/>
          <w:i w:val="false"/>
          <w:iCs w:val="false"/>
          <w:highlight w:val="white"/>
          <w:lang w:eastAsia="fr-FR"/>
        </w:rPr>
        <w:t xml:space="preserve">Prénom : </w:t>
      </w:r>
      <w:r>
        <w:rPr>
          <w:rFonts w:eastAsia="Times New Roman" w:cs="Arial" w:ascii="Arial" w:hAnsi="Arial"/>
          <w:i w:val="false"/>
          <w:iCs w:val="false"/>
          <w:highlight w:val="white"/>
          <w:lang w:eastAsia="fr-FR"/>
        </w:rPr>
        <w:t>PASCAL</w:t>
      </w:r>
    </w:p>
    <w:p>
      <w:pPr>
        <w:pStyle w:val="ListParagraph"/>
        <w:numPr>
          <w:ilvl w:val="0"/>
          <w:numId w:val="1"/>
        </w:numPr>
        <w:rPr>
          <w:i w:val="false"/>
          <w:i w:val="false"/>
          <w:iCs w:val="false"/>
          <w:highlight w:val="white"/>
        </w:rPr>
      </w:pPr>
      <w:r>
        <w:rPr>
          <w:rFonts w:eastAsia="Times New Roman" w:cs="Arial" w:ascii="Arial" w:hAnsi="Arial"/>
          <w:i w:val="false"/>
          <w:iCs w:val="false"/>
          <w:highlight w:val="white"/>
          <w:lang w:eastAsia="fr-FR"/>
        </w:rPr>
        <w:t xml:space="preserve">Adresse de livraison : </w:t>
      </w:r>
      <w:r>
        <w:rPr>
          <w:rFonts w:eastAsia="Times New Roman" w:cs="Arial" w:ascii="Arial" w:hAnsi="Arial"/>
          <w:i w:val="false"/>
          <w:iCs w:val="false"/>
          <w:highlight w:val="white"/>
          <w:lang w:eastAsia="fr-FR"/>
        </w:rPr>
        <w:t>3 RUE CLARA</w:t>
      </w:r>
    </w:p>
    <w:p>
      <w:pPr>
        <w:pStyle w:val="ListParagraph"/>
        <w:numPr>
          <w:ilvl w:val="0"/>
          <w:numId w:val="1"/>
        </w:numPr>
        <w:rPr>
          <w:i w:val="false"/>
          <w:i w:val="false"/>
          <w:iCs w:val="false"/>
          <w:highlight w:val="white"/>
        </w:rPr>
      </w:pPr>
      <w:r>
        <w:rPr>
          <w:rFonts w:eastAsia="Times New Roman" w:cs="Arial" w:ascii="Arial" w:hAnsi="Arial"/>
          <w:i w:val="false"/>
          <w:iCs w:val="false"/>
          <w:highlight w:val="white"/>
          <w:lang w:eastAsia="fr-FR"/>
        </w:rPr>
        <w:t>Z</w:t>
      </w:r>
      <w:r>
        <w:rPr>
          <w:rFonts w:eastAsia="Times New Roman" w:cs="Arial" w:ascii="Arial" w:hAnsi="Arial"/>
          <w:i w:val="false"/>
          <w:iCs w:val="false"/>
          <w:highlight w:val="white"/>
          <w:lang w:eastAsia="fr-FR"/>
        </w:rPr>
        <w:t>ETKIN – 92230 GENNEVILLIERS</w:t>
      </w:r>
    </w:p>
    <w:p>
      <w:pPr>
        <w:pStyle w:val="ListParagraph"/>
        <w:rPr>
          <w:rFonts w:ascii="Arial" w:hAnsi="Arial" w:eastAsia="Times New Roman" w:cs="Arial"/>
          <w:i w:val="false"/>
          <w:i w:val="false"/>
          <w:iCs w:val="false"/>
          <w:highlight w:val="white"/>
          <w:lang w:eastAsia="fr-FR"/>
        </w:rPr>
      </w:pPr>
      <w:r>
        <w:rPr>
          <w:rFonts w:eastAsia="Times New Roman" w:cs="Arial" w:ascii="Arial" w:hAnsi="Arial"/>
          <w:i w:val="false"/>
          <w:iCs w:val="false"/>
          <w:highlight w:val="white"/>
          <w:lang w:eastAsia="fr-FR"/>
        </w:rPr>
      </w:r>
    </w:p>
    <w:p>
      <w:pPr>
        <w:pStyle w:val="ListParagraph"/>
        <w:numPr>
          <w:ilvl w:val="0"/>
          <w:numId w:val="1"/>
        </w:numPr>
        <w:rPr>
          <w:i w:val="false"/>
          <w:i w:val="false"/>
          <w:iCs w:val="false"/>
          <w:highlight w:val="white"/>
        </w:rPr>
      </w:pPr>
      <w:r>
        <w:rPr>
          <w:rFonts w:eastAsia="Times New Roman" w:cs="Arial" w:ascii="Arial" w:hAnsi="Arial"/>
          <w:i w:val="false"/>
          <w:iCs w:val="false"/>
          <w:highlight w:val="white"/>
          <w:lang w:eastAsia="fr-FR"/>
        </w:rPr>
        <w:t xml:space="preserve">Téléphone : </w:t>
      </w:r>
      <w:r>
        <w:rPr>
          <w:rFonts w:eastAsia="Times New Roman" w:cs="Arial" w:ascii="Arial" w:hAnsi="Arial"/>
          <w:i w:val="false"/>
          <w:iCs w:val="false"/>
          <w:highlight w:val="white"/>
          <w:lang w:eastAsia="fr-FR"/>
        </w:rPr>
        <w:t>0607066096</w:t>
      </w:r>
    </w:p>
    <w:p>
      <w:pPr>
        <w:pStyle w:val="ListParagraph"/>
        <w:numPr>
          <w:ilvl w:val="0"/>
          <w:numId w:val="1"/>
        </w:numPr>
        <w:rPr>
          <w:rFonts w:ascii="Arial" w:hAnsi="Arial" w:eastAsia="Times New Roman" w:cs="Arial"/>
          <w:i/>
          <w:i/>
          <w:highlight w:val="yellow"/>
          <w:lang w:eastAsia="fr-FR"/>
        </w:rPr>
      </w:pPr>
      <w:r>
        <w:rPr>
          <w:rFonts w:eastAsia="Times New Roman" w:cs="Arial" w:ascii="Arial" w:hAnsi="Arial"/>
          <w:i w:val="false"/>
          <w:iCs w:val="false"/>
          <w:highlight w:val="white"/>
          <w:lang w:eastAsia="fr-FR"/>
        </w:rPr>
        <w:t xml:space="preserve">Courriel : </w:t>
      </w:r>
      <w:r>
        <w:rPr>
          <w:rFonts w:eastAsia="Times New Roman" w:cs="Arial" w:ascii="Arial" w:hAnsi="Arial"/>
          <w:i w:val="false"/>
          <w:iCs w:val="false"/>
          <w:sz w:val="20"/>
          <w:highlight w:val="white"/>
          <w:lang w:eastAsia="fr-FR"/>
        </w:rPr>
        <w:t xml:space="preserve">5ZEBRES@GMAIL.COM </w:t>
      </w:r>
    </w:p>
    <w:p>
      <w:pPr>
        <w:pStyle w:val="Normal"/>
        <w:rPr>
          <w:rFonts w:ascii="Arial" w:hAnsi="Arial" w:eastAsia="Times New Roman" w:cs="Arial"/>
          <w:highlight w:val="lightGray"/>
          <w:lang w:eastAsia="fr-FR"/>
        </w:rPr>
      </w:pPr>
      <w:r>
        <w:rPr>
          <w:rFonts w:eastAsia="Times New Roman" w:cs="Arial" w:ascii="Arial" w:hAnsi="Arial"/>
          <w:highlight w:val="lightGray"/>
          <w:lang w:eastAsia="fr-FR"/>
        </w:rPr>
      </w:r>
    </w:p>
    <w:p>
      <w:pPr>
        <w:pStyle w:val="Normal"/>
        <w:jc w:val="both"/>
        <w:rPr/>
      </w:pPr>
      <w:r>
        <w:rPr>
          <w:rFonts w:eastAsia="Times New Roman" w:cs="Arial" w:ascii="Arial" w:hAnsi="Arial"/>
          <w:lang w:eastAsia="fr-FR"/>
        </w:rPr>
        <w:t xml:space="preserve">Je soussigné(e) </w:t>
      </w:r>
      <w:r>
        <w:rPr>
          <w:rFonts w:eastAsia="Times New Roman" w:cs="Arial" w:ascii="Arial" w:hAnsi="Arial"/>
          <w:lang w:eastAsia="fr-FR"/>
        </w:rPr>
        <w:t>Mr Martin Pascal</w:t>
      </w:r>
      <w:r>
        <w:rPr>
          <w:rFonts w:eastAsia="Times New Roman" w:cs="Arial" w:ascii="Arial" w:hAnsi="Arial"/>
          <w:lang w:eastAsia="fr-FR"/>
        </w:rPr>
        <w:t xml:space="preserve"> atteste sur l’honneur ne pas avoir reçu le(s) colis n°00CR7G8R  susmentionné(s).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lang w:eastAsia="fr-FR"/>
        </w:rPr>
      </w:pPr>
      <w:r>
        <w:rPr>
          <w:rFonts w:eastAsia="Times New Roman" w:cs="Arial" w:ascii="Arial" w:hAnsi="Arial"/>
          <w:lang w:eastAsia="fr-FR"/>
        </w:rPr>
        <w:t>J’ai pris connaissance des dispositions de l’article 441-7 du code pénal, réprimant l’établissement d’attestation faisant état de fait matériellement inexacts, ci-après rappelées :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lang w:eastAsia="fr-FR"/>
        </w:rPr>
      </w:pPr>
      <w:r>
        <w:rPr>
          <w:rFonts w:eastAsia="Times New Roman" w:cs="Arial" w:ascii="Arial" w:hAnsi="Arial"/>
          <w:lang w:eastAsia="fr-FR"/>
        </w:rPr>
        <w:t>“</w:t>
      </w:r>
      <w:r>
        <w:rPr>
          <w:rFonts w:eastAsia="Times New Roman" w:cs="Arial" w:ascii="Arial" w:hAnsi="Arial"/>
          <w:lang w:eastAsia="fr-FR"/>
        </w:rPr>
        <w:t>Est puni d’un an d’emprisonnement et de 15 000 euros d’amende le fait d’établir une attestation ou un certificat faisant état de faits matériellement inexacts”.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lang w:eastAsia="fr-FR"/>
        </w:rPr>
      </w:pPr>
      <w:r>
        <w:rPr>
          <w:rFonts w:eastAsia="Times New Roman" w:cs="Arial" w:ascii="Arial" w:hAnsi="Arial"/>
          <w:lang w:eastAsia="fr-FR"/>
        </w:rPr>
      </w:r>
    </w:p>
    <w:p>
      <w:pPr>
        <w:pStyle w:val="Normal"/>
        <w:rPr/>
      </w:pPr>
      <w:r>
        <w:rPr>
          <w:rFonts w:cs="Arial" w:ascii="Arial" w:hAnsi="Arial"/>
        </w:rPr>
        <w:t xml:space="preserve">Date : </w:t>
      </w:r>
      <w:r>
        <w:rPr>
          <w:rFonts w:cs="Arial" w:ascii="Arial" w:hAnsi="Arial"/>
        </w:rPr>
        <w:t>25/07/2019</w:t>
      </w:r>
    </w:p>
    <w:p>
      <w:pPr>
        <w:pStyle w:val="Normal"/>
        <w:rPr>
          <w:rFonts w:ascii="Arial" w:hAnsi="Arial" w:eastAsia="Times New Roman" w:cs="Arial"/>
          <w:i/>
          <w:i/>
          <w:lang w:eastAsia="fr-FR"/>
        </w:rPr>
      </w:pPr>
      <w:r>
        <w:rPr>
          <w:rFonts w:cs="Arial" w:ascii="Arial" w:hAnsi="Arial"/>
        </w:rPr>
        <w:t>A:</w:t>
      </w:r>
      <w:r>
        <w:rPr>
          <w:rFonts w:eastAsia="Times New Roman" w:cs="Arial" w:ascii="Arial" w:hAnsi="Arial"/>
          <w:i/>
          <w:highlight w:val="yellow"/>
          <w:lang w:eastAsia="fr-FR"/>
        </w:rPr>
        <w:t xml:space="preserve">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Signature : </w:t>
      </w:r>
    </w:p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i/>
          <w:i/>
        </w:rPr>
      </w:pPr>
      <w:r>
        <w:rPr>
          <w:rFonts w:cs="Arial" w:ascii="Arial" w:hAnsi="Arial"/>
        </w:rPr>
        <w:t xml:space="preserve">Cachet de société </w:t>
      </w:r>
      <w:r>
        <w:rPr>
          <w:rFonts w:cs="Arial" w:ascii="Arial" w:hAnsi="Arial"/>
          <w:i/>
        </w:rPr>
        <w:t>(Uniquement pour les professionnels):</w:t>
      </w:r>
    </w:p>
    <w:p>
      <w:pPr>
        <w:pStyle w:val="Ent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 w:themeFill="background1" w:themeFillShade="f2"/>
        <w:tabs>
          <w:tab w:val="clear" w:pos="4536"/>
          <w:tab w:val="left" w:pos="1440" w:leader="none"/>
          <w:tab w:val="right" w:pos="9072" w:leader="none"/>
        </w:tabs>
        <w:jc w:val="both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 xml:space="preserve">J’ai été informé(e) que les informations transmises à l’occasion de la présente attestation sur l’honneur font l’objet d’un traitement informatique nécessaire pour l’examen de ma demande. </w:t>
      </w:r>
    </w:p>
    <w:p>
      <w:pPr>
        <w:pStyle w:val="Ent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 w:themeFill="background1" w:themeFillShade="f2"/>
        <w:tabs>
          <w:tab w:val="left" w:pos="1440" w:leader="none"/>
          <w:tab w:val="center" w:pos="4536" w:leader="none"/>
          <w:tab w:val="right" w:pos="9072" w:leader="none"/>
        </w:tabs>
        <w:jc w:val="both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 xml:space="preserve">Elles peuvent donner lieu, conformément aux dispositions du Règlement 2016/679 du parlement européen et du conseil du 27 avril 2016 relatif à la protection des personnes physiques à l'égard du traitement des données à caractère personnel et à la libre circulation de ces données ainsi que de la loi « Informatique et libertés » du 6 janvier 1978 modifiée, à l’exercice du droit d’accès, de rectification et le cas échéant de suppression auprès de : </w:t>
      </w:r>
    </w:p>
    <w:p>
      <w:pPr>
        <w:pStyle w:val="Ent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 w:themeFill="background1" w:themeFillShade="f2"/>
        <w:tabs>
          <w:tab w:val="clear" w:pos="4536"/>
          <w:tab w:val="left" w:pos="1440" w:leader="none"/>
          <w:tab w:val="right" w:pos="9072" w:leader="none"/>
        </w:tabs>
        <w:jc w:val="both"/>
        <w:rPr>
          <w:rFonts w:ascii="Arial" w:hAnsi="Arial" w:cs="Arial"/>
          <w:b/>
          <w:b/>
          <w:i/>
          <w:i/>
          <w:sz w:val="22"/>
          <w:szCs w:val="22"/>
        </w:rPr>
      </w:pPr>
      <w:r>
        <w:rPr>
          <w:rFonts w:cs="Arial" w:ascii="Arial" w:hAnsi="Arial"/>
          <w:b/>
          <w:i/>
          <w:sz w:val="22"/>
          <w:szCs w:val="22"/>
        </w:rPr>
        <w:t>GLS France – Service juridique – droit d’accès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 w:themeFill="background1" w:themeFillShade="f2"/>
        <w:spacing w:lineRule="auto" w:line="240" w:before="0" w:after="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A l’attention du Délégué à la protection des données</w:t>
      </w:r>
    </w:p>
    <w:p>
      <w:pPr>
        <w:pStyle w:val="Ent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 w:themeFill="background1" w:themeFillShade="f2"/>
        <w:tabs>
          <w:tab w:val="clear" w:pos="4536"/>
          <w:tab w:val="left" w:pos="1440" w:leader="none"/>
          <w:tab w:val="right" w:pos="9072" w:leader="none"/>
        </w:tabs>
        <w:jc w:val="both"/>
        <w:rPr>
          <w:rFonts w:ascii="Arial" w:hAnsi="Arial" w:cs="Arial"/>
          <w:b/>
          <w:b/>
          <w:i/>
          <w:i/>
          <w:sz w:val="22"/>
          <w:szCs w:val="22"/>
        </w:rPr>
      </w:pPr>
      <w:r>
        <w:rPr>
          <w:rFonts w:cs="Arial" w:ascii="Arial" w:hAnsi="Arial"/>
          <w:b/>
          <w:i/>
          <w:sz w:val="22"/>
          <w:szCs w:val="22"/>
        </w:rPr>
        <w:t>14 rue Michel Labrousse CS 93730</w:t>
      </w:r>
    </w:p>
    <w:p>
      <w:pPr>
        <w:pStyle w:val="Ent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 w:themeFill="background1" w:themeFillShade="f2"/>
        <w:tabs>
          <w:tab w:val="clear" w:pos="4536"/>
          <w:tab w:val="left" w:pos="1440" w:leader="none"/>
          <w:tab w:val="right" w:pos="9072" w:leader="none"/>
        </w:tabs>
        <w:jc w:val="both"/>
        <w:rPr>
          <w:rFonts w:ascii="Arial" w:hAnsi="Arial" w:cs="Arial"/>
          <w:i/>
          <w:i/>
          <w:color w:val="000000"/>
          <w:sz w:val="22"/>
          <w:szCs w:val="22"/>
        </w:rPr>
      </w:pPr>
      <w:r>
        <w:rPr>
          <w:rFonts w:cs="Arial" w:ascii="Arial" w:hAnsi="Arial"/>
          <w:b/>
          <w:i/>
          <w:sz w:val="22"/>
          <w:szCs w:val="22"/>
        </w:rPr>
        <w:t>31037 Toulouse Cedex 1</w:t>
      </w:r>
    </w:p>
    <w:p>
      <w:pPr>
        <w:pStyle w:val="Ent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 w:themeFill="background1" w:themeFillShade="f2"/>
        <w:tabs>
          <w:tab w:val="clear" w:pos="4536"/>
          <w:tab w:val="left" w:pos="1440" w:leader="none"/>
          <w:tab w:val="right" w:pos="9072" w:leader="none"/>
        </w:tabs>
        <w:jc w:val="both"/>
        <w:rPr/>
      </w:pPr>
      <w:r>
        <w:rPr>
          <w:rFonts w:cs="Arial" w:ascii="Arial" w:hAnsi="Arial"/>
          <w:i/>
          <w:color w:val="000000"/>
          <w:sz w:val="22"/>
          <w:szCs w:val="22"/>
        </w:rPr>
        <w:t xml:space="preserve">L’exercice de ces droits peut également se faire par mail à l’adresse suivante : </w:t>
      </w:r>
      <w:hyperlink r:id="rId4">
        <w:r>
          <w:rPr>
            <w:rStyle w:val="LienInternet"/>
            <w:rFonts w:cs="Arial" w:ascii="Arial" w:hAnsi="Arial"/>
            <w:i/>
            <w:sz w:val="22"/>
            <w:szCs w:val="22"/>
          </w:rPr>
          <w:t>data.protection@gls-france.com</w:t>
        </w:r>
      </w:hyperlink>
      <w:r>
        <w:rPr>
          <w:rFonts w:cs="Arial" w:ascii="Arial" w:hAnsi="Arial"/>
          <w:i/>
          <w:color w:val="000000"/>
          <w:sz w:val="22"/>
          <w:szCs w:val="22"/>
        </w:rPr>
        <w:t xml:space="preserve"> </w:t>
      </w:r>
    </w:p>
    <w:p>
      <w:pPr>
        <w:pStyle w:val="Ent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 w:themeFill="background1" w:themeFillShade="f2"/>
        <w:tabs>
          <w:tab w:val="clear" w:pos="4536"/>
          <w:tab w:val="left" w:pos="1440" w:leader="none"/>
          <w:tab w:val="right" w:pos="9072" w:leader="none"/>
        </w:tabs>
        <w:jc w:val="both"/>
        <w:rPr>
          <w:rFonts w:ascii="Arial" w:hAnsi="Arial" w:cs="Arial"/>
          <w:i/>
          <w:i/>
          <w:color w:val="000000"/>
          <w:sz w:val="22"/>
          <w:szCs w:val="22"/>
        </w:rPr>
      </w:pPr>
      <w:r>
        <w:rPr>
          <w:rFonts w:cs="Arial" w:ascii="Arial" w:hAnsi="Arial"/>
          <w:i/>
          <w:color w:val="000000"/>
          <w:sz w:val="22"/>
          <w:szCs w:val="22"/>
        </w:rPr>
        <w:t xml:space="preserve">Ces informations pourront, le cas échéant, être communiquées par GLS à ses sous-traitants dans le seul but d’assurer le traitement de ma demande. </w:t>
      </w:r>
    </w:p>
    <w:p>
      <w:pPr>
        <w:pStyle w:val="Normal"/>
        <w:spacing w:before="0" w:after="200"/>
        <w:rPr/>
      </w:pPr>
      <w:r>
        <w:rPr/>
      </w:r>
    </w:p>
    <w:sectPr>
      <w:headerReference w:type="default" r:id="rId5"/>
      <w:footerReference w:type="default" r:id="rId6"/>
      <w:type w:val="nextPage"/>
      <w:pgSz w:w="11906" w:h="16838"/>
      <w:pgMar w:left="1417" w:right="1417" w:header="708" w:top="1560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depage"/>
      <w:rPr>
        <w:rFonts w:ascii="Arial" w:hAnsi="Arial" w:cs="Arial"/>
        <w:b/>
        <w:b/>
        <w:sz w:val="20"/>
        <w:szCs w:val="20"/>
      </w:rPr>
    </w:pPr>
    <w:r>
      <w:rPr/>
      <w:tab/>
      <w:tab/>
    </w:r>
    <w:r>
      <w:rPr>
        <w:rFonts w:cs="Arial" w:ascii="Arial" w:hAnsi="Arial"/>
        <w:b/>
        <w:sz w:val="14"/>
        <w:szCs w:val="20"/>
      </w:rPr>
      <w:t>V4 du 15.02.2019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tte"/>
      <w:tabs>
        <w:tab w:val="clear" w:pos="4536"/>
        <w:tab w:val="right" w:pos="9072" w:leader="none"/>
      </w:tabs>
      <w:rPr>
        <w:rFonts w:ascii="Arial" w:hAnsi="Arial" w:cs="Arial"/>
        <w:b/>
        <w:b/>
        <w:sz w:val="20"/>
        <w:szCs w:val="20"/>
      </w:rPr>
    </w:pPr>
    <w:r>
      <w:rPr>
        <w:rFonts w:cs="Arial" w:ascii="Arial" w:hAnsi="Arial"/>
        <w:b/>
        <w:sz w:val="20"/>
        <w:szCs w:val="20"/>
      </w:rPr>
      <w:tab/>
    </w:r>
    <w:r>
      <w:rPr>
        <w:rFonts w:cs="Arial" w:ascii="Arial" w:hAnsi="Arial"/>
        <w:b/>
        <w:sz w:val="18"/>
        <w:szCs w:val="20"/>
      </w:rPr>
      <w:t>enc 9.5.9 Attestation sur l’honneur de non réception de colis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rFonts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327de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tteCar" w:customStyle="1">
    <w:name w:val="En-tête Car"/>
    <w:basedOn w:val="DefaultParagraphFont"/>
    <w:link w:val="En-tte"/>
    <w:qFormat/>
    <w:rsid w:val="005327de"/>
    <w:rPr>
      <w:rFonts w:ascii="Times New Roman" w:hAnsi="Times New Roman" w:eastAsia="Times New Roman" w:cs="Times New Roman"/>
      <w:sz w:val="24"/>
      <w:szCs w:val="24"/>
      <w:lang w:eastAsia="fr-FR"/>
    </w:rPr>
  </w:style>
  <w:style w:type="character" w:styleId="PieddepageCar" w:customStyle="1">
    <w:name w:val="Pied de page Car"/>
    <w:basedOn w:val="DefaultParagraphFont"/>
    <w:link w:val="Pieddepage"/>
    <w:uiPriority w:val="99"/>
    <w:qFormat/>
    <w:rsid w:val="00e803c3"/>
    <w:rPr/>
  </w:style>
  <w:style w:type="character" w:styleId="LienInternet">
    <w:name w:val="Lien Internet"/>
    <w:basedOn w:val="DefaultParagraphFont"/>
    <w:uiPriority w:val="99"/>
    <w:unhideWhenUsed/>
    <w:rsid w:val="00230041"/>
    <w:rPr>
      <w:color w:val="0000FF" w:themeColor="hyperlink"/>
      <w:u w:val="single"/>
    </w:rPr>
  </w:style>
  <w:style w:type="character" w:styleId="ListLabel1">
    <w:name w:val="ListLabel 1"/>
    <w:qFormat/>
    <w:rPr>
      <w:rFonts w:ascii="Arial" w:hAnsi="Arial" w:eastAsia="Calibri" w:cs="Calibri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ascii="Arial" w:hAnsi="Arial" w:eastAsia="Times New Roman" w:cs="Arial"/>
      <w:sz w:val="16"/>
      <w:szCs w:val="16"/>
      <w:lang w:eastAsia="fr-FR"/>
    </w:rPr>
  </w:style>
  <w:style w:type="character" w:styleId="ListLabel6">
    <w:name w:val="ListLabel 6"/>
    <w:qFormat/>
    <w:rPr>
      <w:rFonts w:ascii="Arial" w:hAnsi="Arial" w:cs="Arial"/>
      <w:i/>
      <w:sz w:val="22"/>
      <w:szCs w:val="22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5327de"/>
    <w:pPr>
      <w:spacing w:before="0" w:after="200"/>
      <w:ind w:left="720" w:hanging="0"/>
      <w:contextualSpacing/>
    </w:pPr>
    <w:rPr/>
  </w:style>
  <w:style w:type="paragraph" w:styleId="Entte">
    <w:name w:val="Header"/>
    <w:basedOn w:val="Normal"/>
    <w:link w:val="En-tteCar"/>
    <w:rsid w:val="005327d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e803c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uni-track.fr/" TargetMode="External"/><Relationship Id="rId3" Type="http://schemas.openxmlformats.org/officeDocument/2006/relationships/hyperlink" Target="http://www.uni-track.fr/" TargetMode="External"/><Relationship Id="rId4" Type="http://schemas.openxmlformats.org/officeDocument/2006/relationships/hyperlink" Target="mailto:data.protection@gls-france.com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LibreOffice/6.2.4.2$Windows_X86_64 LibreOffice_project/2412653d852ce75f65fbfa83fb7e7b669a126d64</Application>
  <Pages>1</Pages>
  <Words>322</Words>
  <Characters>1769</Characters>
  <CharactersWithSpaces>2069</CharactersWithSpaces>
  <Paragraphs>30</Paragraphs>
  <Company>Standard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2019-02-15T13:58:00Z</dcterms:created>
  <dc:creator>Laurence Denard</dc:creator>
  <dc:description/>
  <dc:language>fr-FR</dc:language>
  <cp:lastModifiedBy/>
  <dcterms:modified xsi:type="dcterms:W3CDTF">2019-07-25T17:36:57Z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Standard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